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E" w:rsidRPr="00A803CE" w:rsidRDefault="006A741E" w:rsidP="006A741E">
      <w:pPr>
        <w:pStyle w:val="a3"/>
        <w:spacing w:line="360" w:lineRule="exact"/>
        <w:contextualSpacing/>
        <w:outlineLvl w:val="0"/>
        <w:rPr>
          <w:i/>
          <w:sz w:val="32"/>
          <w:szCs w:val="32"/>
        </w:rPr>
      </w:pPr>
      <w:r w:rsidRPr="00A803CE">
        <w:rPr>
          <w:i/>
          <w:sz w:val="32"/>
          <w:szCs w:val="32"/>
        </w:rPr>
        <w:t>Правила оформления реферата</w:t>
      </w:r>
    </w:p>
    <w:p w:rsidR="006A741E" w:rsidRPr="00A803CE" w:rsidRDefault="006A741E" w:rsidP="006A741E">
      <w:p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ab/>
      </w:r>
    </w:p>
    <w:p w:rsidR="006A741E" w:rsidRPr="00A803CE" w:rsidRDefault="006A741E" w:rsidP="006A741E">
      <w:pPr>
        <w:numPr>
          <w:ilvl w:val="0"/>
          <w:numId w:val="1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>Реферируя тот или иной источник (группу источников), слушатель должен достаточно полно, четко и последовательно передать его содержание в максимально сжатой и по возможности обобщенной форме, т.е. изложить суть работы.</w:t>
      </w:r>
    </w:p>
    <w:p w:rsidR="006A741E" w:rsidRPr="00A803CE" w:rsidRDefault="006A741E" w:rsidP="006A741E">
      <w:pPr>
        <w:numPr>
          <w:ilvl w:val="0"/>
          <w:numId w:val="1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 xml:space="preserve">Реферат должен состоять из оглавления (план работы), основной части, разделенной на разделы, заключения и списка использованной литературы (библиографией). </w:t>
      </w:r>
    </w:p>
    <w:p w:rsidR="006A741E" w:rsidRPr="00A803CE" w:rsidRDefault="006A741E" w:rsidP="006A741E">
      <w:pPr>
        <w:numPr>
          <w:ilvl w:val="0"/>
          <w:numId w:val="1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>В реферат могут быть включены цифровые данные, таблицы, графики и т. п. Объем реферата может колебаться в пределах 12-15 машинописных (25-30 рукописных) страниц. Все приложения к работе не входят в ее объем.</w:t>
      </w:r>
    </w:p>
    <w:p w:rsidR="006A741E" w:rsidRPr="00A803CE" w:rsidRDefault="006A741E" w:rsidP="006A741E">
      <w:pPr>
        <w:numPr>
          <w:ilvl w:val="0"/>
          <w:numId w:val="1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>Работа над рефератом осуществляется в следующем порядке:</w:t>
      </w:r>
    </w:p>
    <w:p w:rsidR="006A741E" w:rsidRPr="00A803CE" w:rsidRDefault="006A741E" w:rsidP="006A741E">
      <w:pPr>
        <w:numPr>
          <w:ilvl w:val="0"/>
          <w:numId w:val="2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>Выбор темы (тема должна быть не только актуальной по своему значению, но и интересной по содержанию);</w:t>
      </w:r>
    </w:p>
    <w:p w:rsidR="006A741E" w:rsidRPr="00A803CE" w:rsidRDefault="006A741E" w:rsidP="006A741E">
      <w:pPr>
        <w:numPr>
          <w:ilvl w:val="0"/>
          <w:numId w:val="2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>Подбор и изучение основных источников по теме;</w:t>
      </w:r>
    </w:p>
    <w:p w:rsidR="006A741E" w:rsidRPr="00A803CE" w:rsidRDefault="006A741E" w:rsidP="006A741E">
      <w:pPr>
        <w:numPr>
          <w:ilvl w:val="0"/>
          <w:numId w:val="2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>Составление библиографии;</w:t>
      </w:r>
    </w:p>
    <w:p w:rsidR="006A741E" w:rsidRPr="00A803CE" w:rsidRDefault="006A741E" w:rsidP="006A741E">
      <w:pPr>
        <w:numPr>
          <w:ilvl w:val="0"/>
          <w:numId w:val="2"/>
        </w:numPr>
        <w:spacing w:line="360" w:lineRule="exact"/>
        <w:contextualSpacing/>
        <w:jc w:val="both"/>
        <w:rPr>
          <w:sz w:val="28"/>
          <w:szCs w:val="28"/>
        </w:rPr>
      </w:pPr>
      <w:r w:rsidRPr="00A803CE">
        <w:rPr>
          <w:sz w:val="28"/>
          <w:szCs w:val="28"/>
        </w:rPr>
        <w:t>Написание реферата.</w:t>
      </w:r>
    </w:p>
    <w:p w:rsidR="00CD7638" w:rsidRDefault="00CD7638" w:rsidP="00CD7638">
      <w:pPr>
        <w:pStyle w:val="a5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MerriweatherRegular" w:hAnsi="MerriweatherRegular"/>
          <w:color w:val="666666"/>
          <w:sz w:val="16"/>
          <w:szCs w:val="16"/>
        </w:rPr>
      </w:pPr>
      <w:r>
        <w:rPr>
          <w:rFonts w:ascii="MerriweatherRegular" w:hAnsi="MerriweatherRegular"/>
          <w:color w:val="666666"/>
          <w:sz w:val="16"/>
          <w:szCs w:val="16"/>
        </w:rPr>
        <w:t>Вышеприведенный перечень тем рефератов не является исчерпывающим. Слушатель может выбрать другое наименование реферата, но в пределах тематики повышения квалификации.</w:t>
      </w:r>
    </w:p>
    <w:p w:rsidR="00CD7638" w:rsidRDefault="00CD7638" w:rsidP="00CD7638">
      <w:pPr>
        <w:pStyle w:val="a5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MerriweatherRegular" w:hAnsi="MerriweatherRegular"/>
          <w:color w:val="666666"/>
          <w:sz w:val="16"/>
          <w:szCs w:val="16"/>
        </w:rPr>
      </w:pPr>
      <w:r>
        <w:rPr>
          <w:rFonts w:ascii="MerriweatherRegular" w:hAnsi="MerriweatherRegular"/>
          <w:color w:val="666666"/>
          <w:sz w:val="16"/>
          <w:szCs w:val="16"/>
        </w:rPr>
        <w:t xml:space="preserve">При подготовке реферата слушатель может использовать материалы и данные своей практической деятельности и деятельности лечебного или лечебно-диагностического </w:t>
      </w:r>
      <w:proofErr w:type="gramStart"/>
      <w:r>
        <w:rPr>
          <w:rFonts w:ascii="MerriweatherRegular" w:hAnsi="MerriweatherRegular"/>
          <w:color w:val="666666"/>
          <w:sz w:val="16"/>
          <w:szCs w:val="16"/>
        </w:rPr>
        <w:t>подразделения</w:t>
      </w:r>
      <w:proofErr w:type="gramEnd"/>
      <w:r>
        <w:rPr>
          <w:rFonts w:ascii="MerriweatherRegular" w:hAnsi="MerriweatherRegular"/>
          <w:color w:val="666666"/>
          <w:sz w:val="16"/>
          <w:szCs w:val="16"/>
        </w:rPr>
        <w:t xml:space="preserve"> которое он представляет.</w:t>
      </w:r>
      <w:r>
        <w:rPr>
          <w:rFonts w:ascii="MerriweatherRegular" w:hAnsi="MerriweatherRegular"/>
          <w:color w:val="666666"/>
          <w:sz w:val="16"/>
          <w:szCs w:val="16"/>
        </w:rPr>
        <w:br/>
      </w:r>
      <w:hyperlink r:id="rId5" w:history="1">
        <w:r>
          <w:rPr>
            <w:rStyle w:val="a6"/>
            <w:rFonts w:ascii="MerriweatherRegular" w:hAnsi="MerriweatherRegular"/>
            <w:color w:val="037DAF"/>
            <w:sz w:val="16"/>
            <w:szCs w:val="16"/>
          </w:rPr>
          <w:t>https://www.vsmu.by/about-vsmu/spisok-kafedr/257-departments/kafedra-personalizirovannoj-i-dokazatelnoj-meditsiny-fpk-i-pk/5133-informatsiya-dlya-slushatelej-kursov-povysheniya-kvalifikatsii-kafedry-personalizirovannoj-i-dokazatelnoj-meditsiny-fpk-i-pk.html</w:t>
        </w:r>
      </w:hyperlink>
    </w:p>
    <w:p w:rsidR="00B628A6" w:rsidRDefault="00B628A6"/>
    <w:sectPr w:rsidR="00B628A6" w:rsidSect="00B6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297"/>
    <w:multiLevelType w:val="singleLevel"/>
    <w:tmpl w:val="4DFAFE6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91269F"/>
    <w:multiLevelType w:val="singleLevel"/>
    <w:tmpl w:val="CF78EC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41E"/>
    <w:rsid w:val="006A741E"/>
    <w:rsid w:val="00B628A6"/>
    <w:rsid w:val="00B96EB6"/>
    <w:rsid w:val="00C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41E"/>
    <w:pPr>
      <w:jc w:val="center"/>
    </w:pPr>
    <w:rPr>
      <w:b/>
      <w:sz w:val="28"/>
      <w:szCs w:val="20"/>
      <w:lang w:eastAsia="be-BY"/>
    </w:rPr>
  </w:style>
  <w:style w:type="character" w:customStyle="1" w:styleId="a4">
    <w:name w:val="Название Знак"/>
    <w:basedOn w:val="a0"/>
    <w:link w:val="a3"/>
    <w:rsid w:val="006A741E"/>
    <w:rPr>
      <w:rFonts w:ascii="Times New Roman" w:eastAsia="Times New Roman" w:hAnsi="Times New Roman" w:cs="Times New Roman"/>
      <w:b/>
      <w:sz w:val="28"/>
      <w:szCs w:val="20"/>
      <w:lang w:eastAsia="be-BY"/>
    </w:rPr>
  </w:style>
  <w:style w:type="paragraph" w:styleId="a5">
    <w:name w:val="Normal (Web)"/>
    <w:basedOn w:val="a"/>
    <w:uiPriority w:val="99"/>
    <w:semiHidden/>
    <w:unhideWhenUsed/>
    <w:rsid w:val="00CD763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D7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mu.by/about-vsmu/spisok-kafedr/257-departments/kafedra-personalizirovannoj-i-dokazatelnoj-meditsiny-fpk-i-pk/5133-informatsiya-dlya-slushatelej-kursov-povysheniya-kvalifikatsii-kafedry-personalizirovannoj-i-dokazatelnoj-meditsiny-fpk-i-p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2019-02-03T19:58:00Z</dcterms:created>
  <dcterms:modified xsi:type="dcterms:W3CDTF">2019-02-03T20:04:00Z</dcterms:modified>
</cp:coreProperties>
</file>