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DFD8" w14:textId="264C5B11" w:rsidR="00130B3D" w:rsidRDefault="00130B3D" w:rsidP="001E67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  <w:lang w:val="ru-RU"/>
        </w:rPr>
        <w:t>Участниками конкурса являются субъекты молодежных инициатив.</w:t>
      </w:r>
      <w:bookmarkEnd w:id="0"/>
    </w:p>
    <w:p w14:paraId="0B289885" w14:textId="5102AA06" w:rsidR="00EB1098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Для участия в конкурсе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заявителями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, в адрес координатор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а, по территориальному принципу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Брестская область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: 224005,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г.Брест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 ул.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Наганова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10, </w:t>
      </w:r>
      <w:hyperlink r:id="rId6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brok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brsm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com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Витебская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210010, г.Витебск, ул.Правды,18 к.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40, а/я 35 </w:t>
      </w:r>
      <w:r w:rsidR="00111536" w:rsidRPr="00130B3D">
        <w:rPr>
          <w:rFonts w:ascii="Times New Roman" w:hAnsi="Times New Roman" w:cs="Times New Roman"/>
          <w:sz w:val="30"/>
          <w:szCs w:val="30"/>
        </w:rPr>
        <w:t>okvitebsk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by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@</w:t>
      </w:r>
      <w:r w:rsidR="00111536" w:rsidRPr="00130B3D">
        <w:rPr>
          <w:rFonts w:ascii="Times New Roman" w:hAnsi="Times New Roman" w:cs="Times New Roman"/>
          <w:sz w:val="30"/>
          <w:szCs w:val="30"/>
        </w:rPr>
        <w:t>gmail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com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111536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Гомельская область: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46050,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г.Гомель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ул.Советская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28, </w:t>
      </w:r>
      <w:hyperlink r:id="rId7" w:tgtFrame="_blank" w:history="1"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</w:rPr>
          <w:t>gomel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</w:rPr>
          <w:t>okbrsm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</w:rPr>
          <w:t>by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Гродненская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230023,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г.Гродно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 ул.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Врублевского, 33, </w:t>
      </w:r>
      <w:r w:rsidR="00111536" w:rsidRPr="00130B3D">
        <w:rPr>
          <w:rFonts w:ascii="Times New Roman" w:hAnsi="Times New Roman" w:cs="Times New Roman"/>
          <w:sz w:val="30"/>
          <w:szCs w:val="30"/>
        </w:rPr>
        <w:t>brsmgrodnook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@</w:t>
      </w:r>
      <w:r w:rsidR="00111536" w:rsidRPr="00130B3D">
        <w:rPr>
          <w:rFonts w:ascii="Times New Roman" w:hAnsi="Times New Roman" w:cs="Times New Roman"/>
          <w:sz w:val="30"/>
          <w:szCs w:val="30"/>
        </w:rPr>
        <w:t>gmail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com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Минская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220030,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г.Минск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ул.К.Маркса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40, к.39, </w:t>
      </w:r>
      <w:hyperlink r:id="rId8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minskregionbrsm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com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Могил</w:t>
      </w:r>
      <w:r w:rsidR="00EB109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е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вская область</w:t>
      </w:r>
      <w:r w:rsidR="00111536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212030,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г.Могилев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ул.Первомайская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31, </w:t>
      </w:r>
      <w:hyperlink r:id="rId9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brsmmogilevobl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com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г.Минск</w:t>
      </w:r>
      <w:r w:rsidR="00111536" w:rsidRPr="00130B3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:</w:t>
      </w:r>
      <w:r w:rsidR="007B1605" w:rsidRPr="00130B3D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220029, г. Минск, ул. Киселева, 24, </w:t>
      </w:r>
      <w:hyperlink r:id="rId10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minsk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gkom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com</w:t>
        </w:r>
      </w:hyperlink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)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заказным письмом 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с пометкой «Конкурс молодежных инициатив»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с уведомлением (либо курьером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 месту нахождения областных (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инского городского комитета ОО «БРСМ»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) направляются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оригиналы следующих документов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аявка на участие в конкурсе 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приложени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1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с описанием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предполагаем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результат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а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от реализации молодежной инициативы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предполагаем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срок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реализации молодежной инициативы; план реализации молодежной инициативы; указание на территорию (населенный пункт или его часть), в границах которой будет реализовываться молодежная инициатива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проект сметы расходов на реализацию молодежной инициативы; обоснование проекта сметы расходов на реализацию молодежной инициативы; 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>Положение либо концепция инициативы</w:t>
      </w:r>
      <w:r w:rsidR="00AD7274" w:rsidRPr="00130B3D">
        <w:rPr>
          <w:rFonts w:ascii="Times New Roman" w:hAnsi="Times New Roman" w:cs="Times New Roman"/>
          <w:sz w:val="30"/>
          <w:szCs w:val="30"/>
          <w:lang w:val="ru-RU"/>
        </w:rPr>
        <w:t>, и иные сведения.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060EE" w:rsidRPr="00130B3D">
        <w:rPr>
          <w:rFonts w:ascii="Times New Roman" w:hAnsi="Times New Roman" w:cs="Times New Roman"/>
          <w:sz w:val="30"/>
          <w:szCs w:val="30"/>
          <w:lang w:val="ru-RU"/>
        </w:rPr>
        <w:t>Каждый документ оформляется отдельно и подписывается инициатором.</w:t>
      </w:r>
    </w:p>
    <w:p w14:paraId="6E09F15E" w14:textId="2C0D119F" w:rsidR="00F56542" w:rsidRPr="00130B3D" w:rsidRDefault="00AD7274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Предоставляемые документы сканируются, и в электронном виде дублируются на адрес электронной почты</w:t>
      </w:r>
      <w:r w:rsidR="00952D0F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499CABA" w14:textId="33904015" w:rsidR="00AA15DE" w:rsidRPr="00130B3D" w:rsidRDefault="00757412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Заявки от детских и молоде</w:t>
      </w:r>
      <w:r w:rsidR="00AA15DE" w:rsidRPr="00130B3D">
        <w:rPr>
          <w:rFonts w:ascii="Times New Roman" w:hAnsi="Times New Roman" w:cs="Times New Roman"/>
          <w:sz w:val="30"/>
          <w:szCs w:val="30"/>
          <w:lang w:val="ru-RU"/>
        </w:rPr>
        <w:t>жных общественных организаций должны иметь письменное согласование с руководящим органом данной организации.</w:t>
      </w:r>
    </w:p>
    <w:p w14:paraId="202BF3C9" w14:textId="34626A4A" w:rsidR="00AB2F19" w:rsidRPr="00130B3D" w:rsidRDefault="00EB109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Для сбора заявок, проверки и регистрации поданных документов 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критериями, указанными в 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>условиях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 утверждает региональные комиссии.</w:t>
      </w:r>
    </w:p>
    <w:p w14:paraId="48ED9A20" w14:textId="3FE2B103" w:rsidR="00EB1098" w:rsidRPr="00130B3D" w:rsidRDefault="00EB109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Состав региональной комиссии утверждается областными (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инским городским) комитетами ОО «БРСМ».</w:t>
      </w:r>
    </w:p>
    <w:p w14:paraId="7FBD186C" w14:textId="297066D0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Ко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нкурс будет проходить в течение </w:t>
      </w:r>
      <w:r w:rsidR="000C7D86" w:rsidRPr="00130B3D">
        <w:rPr>
          <w:rFonts w:ascii="Times New Roman" w:hAnsi="Times New Roman" w:cs="Times New Roman"/>
          <w:sz w:val="30"/>
          <w:szCs w:val="30"/>
          <w:lang w:val="ru-RU"/>
        </w:rPr>
        <w:t>апреля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>-мая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202</w:t>
      </w:r>
      <w:r w:rsidR="000C7D86" w:rsidRPr="00130B3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года</w:t>
      </w:r>
      <w:r w:rsidR="00635E2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</w:p>
    <w:p w14:paraId="6885AB3D" w14:textId="171DB636" w:rsidR="005B2853" w:rsidRPr="00130B3D" w:rsidRDefault="00635E26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>рие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м заявок осуществляется 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с </w:t>
      </w:r>
      <w:r w:rsidR="0075741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8 апреля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по </w:t>
      </w:r>
      <w:r w:rsidR="0017561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8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75741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мая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2023 г.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включительно.</w:t>
      </w:r>
    </w:p>
    <w:p w14:paraId="77CA8888" w14:textId="1CBAE9CF" w:rsidR="00F56542" w:rsidRPr="00130B3D" w:rsidRDefault="00635E26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период </w:t>
      </w:r>
      <w:r w:rsidR="00F5654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с 16 по 2</w:t>
      </w:r>
      <w:r w:rsidR="00EB109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6</w:t>
      </w:r>
      <w:r w:rsidR="00190E5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мая 2023 г.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проходит определение победителей.</w:t>
      </w:r>
    </w:p>
    <w:p w14:paraId="74C6AF50" w14:textId="2DAFFB3D" w:rsidR="000E7448" w:rsidRPr="00130B3D" w:rsidRDefault="00152A02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lastRenderedPageBreak/>
        <w:t>п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обедителей определяет республиканская комиссия, утверждаемая организатором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; о</w:t>
      </w:r>
      <w:r w:rsidR="000E7448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глашение результатов конкурса и награждение победителей проходит </w:t>
      </w:r>
      <w:r w:rsidR="000E744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31 мая 2023 г.</w:t>
      </w:r>
    </w:p>
    <w:p w14:paraId="145EF095" w14:textId="0CFFD7B8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Направление заявки на участие в конкурсе означает согласие заявителей со всеми условиями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конкурса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4CD5D7ED" w14:textId="23464B7A" w:rsidR="007673EB" w:rsidRPr="00130B3D" w:rsidRDefault="007673EB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Направляю заявку для участия в конкурсе, заявитель да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т согласие на обработку персональных данных.</w:t>
      </w:r>
    </w:p>
    <w:p w14:paraId="73D6B823" w14:textId="55428B69" w:rsidR="000E7448" w:rsidRPr="00130B3D" w:rsidRDefault="000E744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отклоняет заявку на участие в конкурсе, если: </w:t>
      </w:r>
    </w:p>
    <w:p w14:paraId="6342D76E" w14:textId="1AA34777" w:rsidR="000E7448" w:rsidRPr="00130B3D" w:rsidRDefault="000E7448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заявка не отвечает требованиям, установленным настоящим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условиям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проведения конкурса; </w:t>
      </w:r>
    </w:p>
    <w:p w14:paraId="75B98970" w14:textId="0F62FAF9" w:rsidR="000E7448" w:rsidRPr="00130B3D" w:rsidRDefault="000E7448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инициатор, подавший ее, признан не соответствующим требованиям, предъявляемым к участникам конкурса; установлено, что инициатором, подавшим ее, представлены недостоверные документы и (или) сведения (информация).</w:t>
      </w:r>
    </w:p>
    <w:p w14:paraId="194035A9" w14:textId="2ACF1106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Заявки, поданные за пределами указанных сроков, не принимаются. </w:t>
      </w:r>
    </w:p>
    <w:p w14:paraId="62CBE36A" w14:textId="2CFB98DD" w:rsidR="00AB2F19" w:rsidRPr="00130B3D" w:rsidRDefault="005B2853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951B6" w:rsidRPr="00130B3D">
        <w:rPr>
          <w:rFonts w:ascii="Times New Roman" w:hAnsi="Times New Roman" w:cs="Times New Roman"/>
          <w:sz w:val="30"/>
          <w:szCs w:val="30"/>
          <w:lang w:val="ru-RU"/>
        </w:rPr>
        <w:t>осуществляет регистрацию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поступивших заявок и присваивает регистрационный номер заявке после получения полного комплекта документов. </w:t>
      </w:r>
    </w:p>
    <w:p w14:paraId="42E0445B" w14:textId="027D8894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Дата подачи заявки определяется по дате 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>регистрации заявки координатором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30AB31A6" w14:textId="1B1A4FB7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 период приема заявок заявитель имеет право внести изменения в заявку с целью устранения выявленных несоответствий требованиям настоящего положения. </w:t>
      </w:r>
    </w:p>
    <w:p w14:paraId="329C77EF" w14:textId="49942C8B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В случае</w:t>
      </w:r>
      <w:r w:rsidR="00010A65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если представленная в заявке информация не позволяет принять обоснованное решение,</w:t>
      </w:r>
      <w:r w:rsidR="002C1061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координатор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вправе запросить у заявителя дополнительные сведения как о проекте, так и о самой организации. </w:t>
      </w:r>
    </w:p>
    <w:p w14:paraId="37B1E25E" w14:textId="35B139BC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Отказ заявителя от предоставления запрашиваемых сведений</w:t>
      </w:r>
      <w:r w:rsidR="005945B1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либо недостоверных сведений о себе, либо о проекте является основанием для отказа в </w:t>
      </w:r>
      <w:r w:rsidR="002C1061" w:rsidRPr="00130B3D">
        <w:rPr>
          <w:rFonts w:ascii="Times New Roman" w:hAnsi="Times New Roman" w:cs="Times New Roman"/>
          <w:sz w:val="30"/>
          <w:szCs w:val="30"/>
          <w:lang w:val="ru-RU"/>
        </w:rPr>
        <w:t>приеме заявки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1ECC2E2A" w14:textId="2E86F84C" w:rsidR="00AB2F19" w:rsidRPr="00130B3D" w:rsidRDefault="002C1061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Для определения победителей конкурса среди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поданных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молод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жных инициатив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организатором созда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тся </w:t>
      </w:r>
      <w:r w:rsidR="00F83068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республиканская 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комиссия. </w:t>
      </w:r>
    </w:p>
    <w:p w14:paraId="63AEEB81" w14:textId="0AF3C557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Организатор информирует заявителей о результатах конкурса в течение 5 (пяти) рабочих дней с момента подписания протокола заседания экспертного совета посредством отправки уведомления на адрес электронной почты контактного лица, указанного в заявке. </w:t>
      </w:r>
    </w:p>
    <w:p w14:paraId="488D8F0E" w14:textId="707B4A60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Информация о победителях конкурса (название молодежной инициативы, наименование организации-получателя, контактная информация) размещается на сайте </w:t>
      </w:r>
      <w:r w:rsidR="007673EB"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 течение 5 (пяти) рабочих дней с момента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подписания комиссией протокола заседания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16B7D986" w14:textId="77777777" w:rsid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Победители (заявители-получатели) дают согласие организатору на право публикации предоставленной в заявке информации на своем сайте, а также в других средствах массовой информации. </w:t>
      </w:r>
    </w:p>
    <w:p w14:paraId="53FC7E49" w14:textId="485241EC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Оценка и отбор заявок осуществляется по следующим критериям: актуальность и социальная значимость </w:t>
      </w:r>
      <w:r w:rsidR="0051796E" w:rsidRPr="00130B3D">
        <w:rPr>
          <w:rFonts w:ascii="Times New Roman" w:hAnsi="Times New Roman" w:cs="Times New Roman"/>
          <w:sz w:val="30"/>
          <w:szCs w:val="30"/>
          <w:lang w:val="ru-RU"/>
        </w:rPr>
        <w:t>молод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1796E" w:rsidRPr="00130B3D">
        <w:rPr>
          <w:rFonts w:ascii="Times New Roman" w:hAnsi="Times New Roman" w:cs="Times New Roman"/>
          <w:sz w:val="30"/>
          <w:szCs w:val="30"/>
          <w:lang w:val="ru-RU"/>
        </w:rPr>
        <w:t>жной инициативы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(обоснованность инициативы, актуальность идеи, наличие логической связи между идеей и задачами, обеспечивающими ее решение; продуманность и последовательность действий по реализации инициативы, а также соответствие запланированных мероприятий основной идее);</w:t>
      </w:r>
    </w:p>
    <w:p w14:paraId="18859FF2" w14:textId="0674003A"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количественный охват</w:t>
      </w:r>
      <w:r w:rsidR="00CF11A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молодых граждан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, вовлеченн</w:t>
      </w:r>
      <w:r w:rsidR="00CF11A9" w:rsidRPr="000F3FD3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в реализацию </w:t>
      </w:r>
      <w:r w:rsidR="0051796E" w:rsidRPr="000F3FD3">
        <w:rPr>
          <w:rFonts w:ascii="Times New Roman" w:hAnsi="Times New Roman" w:cs="Times New Roman"/>
          <w:sz w:val="30"/>
          <w:szCs w:val="30"/>
          <w:lang w:val="ru-RU"/>
        </w:rPr>
        <w:t>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1796E"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24480D93" w14:textId="359A80B9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опыт и компетенция исполнителей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14:paraId="302F4B49" w14:textId="36ECDAE9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ожидаемый социальный, экономический и иной эффект от реализации инициативы (ожидаемые изменения в социальной, экономической и иных сферах жизни, происходящие в результате действий, предусмотренных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жной инициативой); </w:t>
      </w:r>
    </w:p>
    <w:p w14:paraId="345084B0" w14:textId="31E00E3C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доступность результатов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 населению;</w:t>
      </w:r>
    </w:p>
    <w:p w14:paraId="1B4A29C9" w14:textId="32345AEF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материальная измеримость результата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14:paraId="4C5D19F0" w14:textId="77777777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вовлеченность в процесс реализации инициативы широкого круга партнеров (вовлеченность местных органов самоуправления, граждан, людей с инвалидностью и (или) других уязвимых групп населения, организаций в реализацию инициативы);</w:t>
      </w:r>
    </w:p>
    <w:p w14:paraId="125BC21B" w14:textId="6D3230B4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инновационность подходов, предлагаемых в рамках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14:paraId="42857DE2" w14:textId="4A248D28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возможность реализации запланированных мероприятий в рамках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 при имеющихся средствах республиканского бюджета и иных ресурсах);</w:t>
      </w:r>
    </w:p>
    <w:p w14:paraId="280A7A09" w14:textId="77777777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собственный вклад и дополнительные ресурсы проекта; </w:t>
      </w:r>
    </w:p>
    <w:p w14:paraId="1BF6D2D8" w14:textId="234AD5A0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перспектива развития и потенциал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жной инициативы; </w:t>
      </w:r>
    </w:p>
    <w:p w14:paraId="163CBC57" w14:textId="4B49230B" w:rsidR="00CF11A9" w:rsidRPr="000F3FD3" w:rsidRDefault="00CF11A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продуманность и последовательность действий по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инициативы, а также соответствие запланированных мероприятий основной идее;</w:t>
      </w:r>
    </w:p>
    <w:p w14:paraId="23661793" w14:textId="77777777"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вероятность успешной реализации проекта; </w:t>
      </w:r>
    </w:p>
    <w:p w14:paraId="1E18AE29" w14:textId="4EE9F0CE"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устойчивость результатов (каким образом будет обеспечиваться поддержание или развитие результатов, достигнутых в рамках молодежной инициативы, по окончании ее реализации (долгосрочный результат). </w:t>
      </w:r>
    </w:p>
    <w:p w14:paraId="23E480E3" w14:textId="37A4A928" w:rsidR="0028658E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21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Для осуществления финансирования организатором определяется Ответственная организация (получатель средств республиканского бюджета) из числа государственных организаций, подчин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нны Министерству образования.</w:t>
      </w:r>
    </w:p>
    <w:p w14:paraId="1BC3F526" w14:textId="1804E59C" w:rsidR="003B728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22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Для финансирования реализации молодежных инициатив ответственные организации в соответствии с законодательством о государственных закупках осуществляют выбор исполнителей и заключают с ними договор о реализации молодежной инициативы (далее – догов</w:t>
      </w:r>
      <w:r w:rsidR="003B7283" w:rsidRPr="000F3FD3">
        <w:rPr>
          <w:rFonts w:ascii="Times New Roman" w:hAnsi="Times New Roman" w:cs="Times New Roman"/>
          <w:sz w:val="30"/>
          <w:szCs w:val="30"/>
          <w:lang w:val="ru-RU"/>
        </w:rPr>
        <w:t>ор).</w:t>
      </w:r>
    </w:p>
    <w:p w14:paraId="64000C81" w14:textId="77FC19A7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23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Для заключения договора исполнители предоставляют следующие документы: копия документа, подтверждающего осуществление лицензируемой деятельности (при наличии); копия договора об открытии текущего расчетного счета в банке (как правило, беспроцентного, но не благотворительного) в национальной валюте в любом банке Республики Беларусь с указанием цели использования расчетного счета. </w:t>
      </w:r>
    </w:p>
    <w:p w14:paraId="2BA81158" w14:textId="4C7C4393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24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Обязательными условиями договора являются: объем выделяемых средств на реализацию молодежной инициативы; цели и срок ее реализации; порядок приемки результата реализации молодежной инициативы либо имущества, созданного в результате реализации молодежной инициативы; срок действия договора; порядок предоставления исполнителем отчета о целевом использовании средств республиканского бюджета, выделенных на реализацию молодежной инициативы; ответственность сторон за реализацию молодежной инициативы; иные условия, определенные соглашением сторон с соблюдением требований настоящего Положения и других актов законодательства. К договору прилагается смета расходов на реализацию молодежной инициативы (далее – смета расходов), на основании которой</w:t>
      </w:r>
      <w:r w:rsidR="008506C8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осуществляется финансирование.</w:t>
      </w:r>
    </w:p>
    <w:p w14:paraId="653DB2C9" w14:textId="2DCE77DB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25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Средства республиканского бюджета на реализацию молодежных инициатив расходуются строго по целевому назначению в соответствии со сметами расходов, которые утверждаются ответственными организациями по согласованию с координатором конкурса. Средства республиканского бюджета на реализацию молодежной инициативы предоставляются на: оплату работ, услуг, в том числе услуг связи, транспортных, коммунальных, банковских услуг, арендной платы за пользование имуществом, работ и 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услуг по содержанию имущества и прочих работ и услуг, соответствующих целям молодежной инициативы; приобретение основных средств, нематериальных активов и материальных запасов. </w:t>
      </w:r>
    </w:p>
    <w:p w14:paraId="506D6AD7" w14:textId="6B89289D"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26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Запрещается использование средств республиканского бюджета на цели, не предусмотренные </w:t>
      </w:r>
      <w:r w:rsidR="00DC6AF3" w:rsidRPr="000F3FD3">
        <w:rPr>
          <w:rFonts w:ascii="Times New Roman" w:hAnsi="Times New Roman" w:cs="Times New Roman"/>
          <w:sz w:val="30"/>
          <w:szCs w:val="30"/>
          <w:lang w:val="ru-RU"/>
        </w:rPr>
        <w:t>данными условиями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2F23925F" w14:textId="428175F4"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27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Реализация и финансирование молодежных инициатив осуществляются в течение финансового года. </w:t>
      </w:r>
    </w:p>
    <w:p w14:paraId="45D1BD1F" w14:textId="713B64E6"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28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На реализацию молодежной инициативы исполнителю перечисляется предварительная оплата (аванс) для: оплаты работ, услуг, в размере ежемесячной потребности; приобретения основных средств, нематериальных активов и материальных запасов в размере, не превышающем стоимость приобретаемых товарно-материальных ценностей, в соответствии со сметой расходов. Предоставление последующего аванса на реализацию молодежной инициативы осуществляется при предъявлении в территориальные органы государственного казначейства отчета об использовании ранее выданного аванса. Окончательный расчет по договору осуществляется на основании актов выполненных работ с учетом ранее перечисленной предварительной оплаты (авансов) и после предоставления исполнителем молодежной инициативы отчета о выполнении сметы расходов. </w:t>
      </w:r>
    </w:p>
    <w:p w14:paraId="0788F96A" w14:textId="212C9F19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29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Исполнители несут ответственность за соблюдение договорных обязательств, целевое использование средств республиканского бюджета, полученных на реализацию молодежных инициатив, и предоставляют ответственным организациям документы (отчеты о направлении бюджетных средств), подтверждающие использование бюджетных средств на реализацию молодежной инициативы, не позднее 15-го числа месяца, следующего за отчетным кварталом. </w:t>
      </w:r>
    </w:p>
    <w:p w14:paraId="33DE21C7" w14:textId="43924202" w:rsidR="00AB2F19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Средства республиканского бюджета, предоставленные на реализацию молодежной инициативы в соответствии с договором и не использованные исполнителем в течение текущего финансового года, подлежат возврату ответственной организации в течение трех рабочих дней по окончании срока реализации молодежной инициативы, по истечении текущего финансового года – зачислению в доход республиканского бюджета не позднее 1 февраля года, следующего за отчетным. Ответственность за своевременность, полноту и возврат ответственной организации средств республиканского бюджета, не использованных на реализацию молодежной инициативы, несут исполнители.</w:t>
      </w:r>
    </w:p>
    <w:p w14:paraId="6BC2A2B0" w14:textId="215E8E23" w:rsidR="00AB2F19" w:rsidRP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31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Имущество, созданное в результате реализации молодежных инициатив, находится в республиканской собственности. Распоряжение указанным имуществом осуществляется в порядке, установленном законодательными актами о распоряжении государственным имуществом.</w:t>
      </w:r>
    </w:p>
    <w:p w14:paraId="00FD671B" w14:textId="283C6F08" w:rsidR="004E01DE" w:rsidRDefault="00130B3D" w:rsidP="004E0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32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>. Настоящ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ие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условия вступаю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т в силу с момента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их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81483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опубликования 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официальных </w:t>
      </w:r>
      <w:r w:rsidR="00881483" w:rsidRPr="000F3FD3">
        <w:rPr>
          <w:rFonts w:ascii="Times New Roman" w:hAnsi="Times New Roman" w:cs="Times New Roman"/>
          <w:sz w:val="30"/>
          <w:szCs w:val="30"/>
          <w:lang w:val="ru-RU"/>
        </w:rPr>
        <w:t>интернет-ресурсах организатора и координатора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и действует до 31 декабря 202</w:t>
      </w:r>
      <w:r w:rsidR="000C7D86" w:rsidRPr="000F3FD3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г</w:t>
      </w:r>
      <w:r w:rsidR="0069652A" w:rsidRPr="000F3FD3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0FCAC751" w14:textId="77777777" w:rsidR="001E677C" w:rsidRPr="00011951" w:rsidRDefault="001E677C" w:rsidP="001E67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t>Заявка</w:t>
      </w:r>
    </w:p>
    <w:p w14:paraId="714D29C4" w14:textId="77777777" w:rsidR="001E677C" w:rsidRPr="00011951" w:rsidRDefault="001E677C" w:rsidP="001E67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t>на участие в конкурсе</w:t>
      </w:r>
    </w:p>
    <w:p w14:paraId="38483F03" w14:textId="77777777" w:rsidR="001E677C" w:rsidRPr="00011951" w:rsidRDefault="001E677C" w:rsidP="001E67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t>молодежных инициатив в 2023 г.</w:t>
      </w:r>
    </w:p>
    <w:p w14:paraId="46A624D7" w14:textId="77777777" w:rsidR="001E677C" w:rsidRPr="00E6149F" w:rsidRDefault="001E677C" w:rsidP="001E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14826" w:type="dxa"/>
        <w:tblInd w:w="-431" w:type="dxa"/>
        <w:tblLook w:val="04A0" w:firstRow="1" w:lastRow="0" w:firstColumn="1" w:lastColumn="0" w:noHBand="0" w:noVBand="1"/>
      </w:tblPr>
      <w:tblGrid>
        <w:gridCol w:w="1511"/>
        <w:gridCol w:w="1798"/>
        <w:gridCol w:w="2102"/>
        <w:gridCol w:w="2574"/>
        <w:gridCol w:w="2574"/>
        <w:gridCol w:w="2314"/>
        <w:gridCol w:w="1954"/>
      </w:tblGrid>
      <w:tr w:rsidR="001E677C" w:rsidRPr="001E677C" w14:paraId="436F21EF" w14:textId="77777777" w:rsidTr="006B7730">
        <w:tc>
          <w:tcPr>
            <w:tcW w:w="1511" w:type="dxa"/>
            <w:vAlign w:val="center"/>
          </w:tcPr>
          <w:p w14:paraId="6EE02245" w14:textId="77777777" w:rsidR="001E677C" w:rsidRPr="004E01DE" w:rsidRDefault="001E677C" w:rsidP="006B773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Название проекта*</w:t>
            </w:r>
          </w:p>
        </w:tc>
        <w:tc>
          <w:tcPr>
            <w:tcW w:w="1798" w:type="dxa"/>
            <w:vAlign w:val="center"/>
          </w:tcPr>
          <w:p w14:paraId="278FACED" w14:textId="77777777" w:rsidR="001E677C" w:rsidRPr="004E01DE" w:rsidRDefault="001E677C" w:rsidP="006B773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Краткое содержание</w:t>
            </w:r>
          </w:p>
        </w:tc>
        <w:tc>
          <w:tcPr>
            <w:tcW w:w="2102" w:type="dxa"/>
            <w:vAlign w:val="center"/>
          </w:tcPr>
          <w:p w14:paraId="4DE9BD50" w14:textId="77777777" w:rsidR="001E677C" w:rsidRPr="004E01DE" w:rsidRDefault="001E677C" w:rsidP="006B773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Организация, от которой выдвигается инициатива</w:t>
            </w:r>
          </w:p>
        </w:tc>
        <w:tc>
          <w:tcPr>
            <w:tcW w:w="2574" w:type="dxa"/>
            <w:vAlign w:val="center"/>
          </w:tcPr>
          <w:p w14:paraId="1B108F44" w14:textId="77777777" w:rsidR="001E677C" w:rsidRPr="004E01DE" w:rsidRDefault="001E677C" w:rsidP="006B773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Предполагаемый результат от реализации инициативы</w:t>
            </w:r>
          </w:p>
        </w:tc>
        <w:tc>
          <w:tcPr>
            <w:tcW w:w="2574" w:type="dxa"/>
            <w:vAlign w:val="center"/>
          </w:tcPr>
          <w:p w14:paraId="6554D813" w14:textId="77777777" w:rsidR="001E677C" w:rsidRPr="004E01DE" w:rsidRDefault="001E677C" w:rsidP="006B773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Предполагаемый срок реализации</w:t>
            </w:r>
          </w:p>
        </w:tc>
        <w:tc>
          <w:tcPr>
            <w:tcW w:w="2314" w:type="dxa"/>
            <w:vAlign w:val="center"/>
          </w:tcPr>
          <w:p w14:paraId="02F24FD6" w14:textId="77777777" w:rsidR="001E677C" w:rsidRPr="004E01DE" w:rsidRDefault="001E677C" w:rsidP="006B773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Ф.И.О. ответственного лица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24ED6CAE" w14:textId="77777777" w:rsidR="001E677C" w:rsidRPr="004E01DE" w:rsidRDefault="001E677C" w:rsidP="006B7730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Контактный номер</w:t>
            </w: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, адрес электронной почты</w:t>
            </w:r>
          </w:p>
        </w:tc>
      </w:tr>
      <w:tr w:rsidR="001E677C" w:rsidRPr="001E677C" w14:paraId="76BAF666" w14:textId="77777777" w:rsidTr="006B7730">
        <w:tc>
          <w:tcPr>
            <w:tcW w:w="1511" w:type="dxa"/>
            <w:vAlign w:val="center"/>
          </w:tcPr>
          <w:p w14:paraId="1975ACB0" w14:textId="77777777" w:rsidR="001E677C" w:rsidRPr="004E01DE" w:rsidRDefault="001E677C" w:rsidP="006B773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798" w:type="dxa"/>
            <w:vAlign w:val="center"/>
          </w:tcPr>
          <w:p w14:paraId="526E8DC4" w14:textId="77777777" w:rsidR="001E677C" w:rsidRPr="004E01DE" w:rsidRDefault="001E677C" w:rsidP="006B773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102" w:type="dxa"/>
            <w:vAlign w:val="center"/>
          </w:tcPr>
          <w:p w14:paraId="76416A06" w14:textId="77777777" w:rsidR="001E677C" w:rsidRPr="004E01DE" w:rsidRDefault="001E677C" w:rsidP="006B773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574" w:type="dxa"/>
            <w:vAlign w:val="center"/>
          </w:tcPr>
          <w:p w14:paraId="468D4F81" w14:textId="77777777" w:rsidR="001E677C" w:rsidRPr="004E01DE" w:rsidRDefault="001E677C" w:rsidP="006B773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574" w:type="dxa"/>
            <w:vAlign w:val="center"/>
          </w:tcPr>
          <w:p w14:paraId="362FF449" w14:textId="77777777" w:rsidR="001E677C" w:rsidRPr="004E01DE" w:rsidRDefault="001E677C" w:rsidP="006B773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14" w:type="dxa"/>
            <w:vAlign w:val="center"/>
          </w:tcPr>
          <w:p w14:paraId="68BB67FD" w14:textId="77777777" w:rsidR="001E677C" w:rsidRPr="004E01DE" w:rsidRDefault="001E677C" w:rsidP="006B773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8913C15" w14:textId="77777777" w:rsidR="001E677C" w:rsidRPr="004E01DE" w:rsidRDefault="001E677C" w:rsidP="006B7730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</w:tbl>
    <w:p w14:paraId="7D8BA229" w14:textId="77777777" w:rsidR="001E677C" w:rsidRPr="00011951" w:rsidRDefault="001E677C" w:rsidP="001E677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2B25F7D5" w14:textId="65FD0BEF" w:rsidR="00AD7274" w:rsidRPr="00AB2F19" w:rsidRDefault="001E677C" w:rsidP="001E677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i/>
          <w:iCs/>
          <w:sz w:val="28"/>
          <w:szCs w:val="28"/>
          <w:lang w:val="ru-RU"/>
        </w:rPr>
        <w:t>*На каждую инициативу оформляется отдельная заявка</w:t>
      </w:r>
    </w:p>
    <w:sectPr w:rsidR="00AD7274" w:rsidRPr="00AB2F19" w:rsidSect="004E01DE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15D1"/>
    <w:multiLevelType w:val="hybridMultilevel"/>
    <w:tmpl w:val="38EAC44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6B02D7"/>
    <w:multiLevelType w:val="hybridMultilevel"/>
    <w:tmpl w:val="085C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70"/>
    <w:rsid w:val="000060EE"/>
    <w:rsid w:val="00010A65"/>
    <w:rsid w:val="00011951"/>
    <w:rsid w:val="00044B1A"/>
    <w:rsid w:val="000C7D86"/>
    <w:rsid w:val="000D3037"/>
    <w:rsid w:val="000E7448"/>
    <w:rsid w:val="000F3FD3"/>
    <w:rsid w:val="00111536"/>
    <w:rsid w:val="00130B3D"/>
    <w:rsid w:val="00142F22"/>
    <w:rsid w:val="00152A02"/>
    <w:rsid w:val="00175613"/>
    <w:rsid w:val="00190E52"/>
    <w:rsid w:val="00191D13"/>
    <w:rsid w:val="00193175"/>
    <w:rsid w:val="001E677C"/>
    <w:rsid w:val="00242E80"/>
    <w:rsid w:val="0028658E"/>
    <w:rsid w:val="002C1061"/>
    <w:rsid w:val="002F38BF"/>
    <w:rsid w:val="00336170"/>
    <w:rsid w:val="00346E2B"/>
    <w:rsid w:val="003B7283"/>
    <w:rsid w:val="003D4FE2"/>
    <w:rsid w:val="00427A6D"/>
    <w:rsid w:val="004951B6"/>
    <w:rsid w:val="004E01DE"/>
    <w:rsid w:val="0051796E"/>
    <w:rsid w:val="005529B4"/>
    <w:rsid w:val="00590E32"/>
    <w:rsid w:val="005945B1"/>
    <w:rsid w:val="005B2853"/>
    <w:rsid w:val="005E1B5D"/>
    <w:rsid w:val="00635E26"/>
    <w:rsid w:val="00647C9C"/>
    <w:rsid w:val="0069652A"/>
    <w:rsid w:val="00701D3C"/>
    <w:rsid w:val="00757412"/>
    <w:rsid w:val="00762D21"/>
    <w:rsid w:val="007673EB"/>
    <w:rsid w:val="007B1605"/>
    <w:rsid w:val="007B762C"/>
    <w:rsid w:val="008506C8"/>
    <w:rsid w:val="00881483"/>
    <w:rsid w:val="00952D0F"/>
    <w:rsid w:val="0097555C"/>
    <w:rsid w:val="00982549"/>
    <w:rsid w:val="00996DDC"/>
    <w:rsid w:val="00AA15DE"/>
    <w:rsid w:val="00AB2F19"/>
    <w:rsid w:val="00AD209C"/>
    <w:rsid w:val="00AD7274"/>
    <w:rsid w:val="00AF459D"/>
    <w:rsid w:val="00B61E77"/>
    <w:rsid w:val="00BF24E2"/>
    <w:rsid w:val="00C05FBE"/>
    <w:rsid w:val="00C3141E"/>
    <w:rsid w:val="00C7553C"/>
    <w:rsid w:val="00CF11A9"/>
    <w:rsid w:val="00D0101E"/>
    <w:rsid w:val="00D72E41"/>
    <w:rsid w:val="00D81AF9"/>
    <w:rsid w:val="00DC6AF3"/>
    <w:rsid w:val="00DE3561"/>
    <w:rsid w:val="00E436D3"/>
    <w:rsid w:val="00E750AB"/>
    <w:rsid w:val="00EB1098"/>
    <w:rsid w:val="00F232C8"/>
    <w:rsid w:val="00F56542"/>
    <w:rsid w:val="00F8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B7E0"/>
  <w15:chartTrackingRefBased/>
  <w15:docId w15:val="{7B65E75B-10B8-45D8-9E97-32617BD3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19"/>
    <w:pPr>
      <w:ind w:left="720"/>
      <w:contextualSpacing/>
    </w:pPr>
  </w:style>
  <w:style w:type="table" w:styleId="a4">
    <w:name w:val="Table Grid"/>
    <w:basedOn w:val="a1"/>
    <w:uiPriority w:val="39"/>
    <w:rsid w:val="00A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74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160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11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regionbrsm@gmail.com%20" TargetMode="External"/><Relationship Id="rId3" Type="http://schemas.openxmlformats.org/officeDocument/2006/relationships/styles" Target="styles.xml"/><Relationship Id="rId7" Type="http://schemas.openxmlformats.org/officeDocument/2006/relationships/hyperlink" Target="mailto:gomel@okbrsm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k.brsm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nsk.gko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mmogilevob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0970-EFAB-423E-A81E-EC08D9AE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Учетная запись Майкрософт</cp:lastModifiedBy>
  <cp:revision>2</cp:revision>
  <dcterms:created xsi:type="dcterms:W3CDTF">2023-04-13T11:31:00Z</dcterms:created>
  <dcterms:modified xsi:type="dcterms:W3CDTF">2023-04-13T11:31:00Z</dcterms:modified>
</cp:coreProperties>
</file>