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50" w:rsidRPr="00F44EDD" w:rsidRDefault="00386650" w:rsidP="00F44E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EDD">
        <w:rPr>
          <w:rFonts w:ascii="Times New Roman" w:hAnsi="Times New Roman" w:cs="Times New Roman"/>
          <w:b/>
          <w:bCs/>
          <w:sz w:val="28"/>
          <w:szCs w:val="28"/>
        </w:rPr>
        <w:t>Перечень вопросов</w:t>
      </w:r>
    </w:p>
    <w:p w:rsidR="00386650" w:rsidRPr="00F44EDD" w:rsidRDefault="00386650" w:rsidP="00F44E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EDD">
        <w:rPr>
          <w:rFonts w:ascii="Times New Roman" w:hAnsi="Times New Roman" w:cs="Times New Roman"/>
          <w:b/>
          <w:bCs/>
          <w:sz w:val="28"/>
          <w:szCs w:val="28"/>
        </w:rPr>
        <w:t>по квалификации «Медицинская сестра операционная»</w:t>
      </w:r>
    </w:p>
    <w:p w:rsidR="00386650" w:rsidRDefault="00386650" w:rsidP="00F44E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EDD">
        <w:rPr>
          <w:rFonts w:ascii="Times New Roman" w:hAnsi="Times New Roman" w:cs="Times New Roman"/>
          <w:b/>
          <w:bCs/>
          <w:sz w:val="28"/>
          <w:szCs w:val="28"/>
        </w:rPr>
        <w:t>на 1 квалификационную категорию</w:t>
      </w:r>
    </w:p>
    <w:p w:rsidR="00386650" w:rsidRPr="00F44EDD" w:rsidRDefault="00386650" w:rsidP="00F44E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650" w:rsidRPr="00F44EDD" w:rsidRDefault="00386650" w:rsidP="00790233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F44EDD">
        <w:rPr>
          <w:sz w:val="28"/>
          <w:szCs w:val="28"/>
        </w:rPr>
        <w:t>Пневмонэктомия. Лобэктомия. Этапы операций, набор инструментов, возможные осложнения.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F44EDD">
        <w:rPr>
          <w:sz w:val="28"/>
          <w:szCs w:val="28"/>
        </w:rPr>
        <w:t>Виды первичной хирургической обработки ран. Набор инструментов. Этапы операции. Профилактика бешенства. Сроки и схема введения противостолбнячной сыворотки и анатоксина.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Аденома предстательной железы. Оперативные вмешательства при данной патологии. Этапы операций. Набор инструментов.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F44EDD">
        <w:rPr>
          <w:sz w:val="28"/>
          <w:szCs w:val="28"/>
        </w:rPr>
        <w:t>Правила облачения в стерильный халат.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356"/>
          <w:tab w:val="left" w:pos="709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F44EDD">
        <w:rPr>
          <w:sz w:val="28"/>
          <w:szCs w:val="28"/>
        </w:rPr>
        <w:t>Устройство современного операционного блока.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328"/>
          <w:tab w:val="left" w:pos="709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F44EDD">
        <w:rPr>
          <w:sz w:val="28"/>
          <w:szCs w:val="28"/>
        </w:rPr>
        <w:t>Паранефральная новокаиновая блокада. Укладка пациента. Концентрация новокаина. Набор инструментов.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906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F44EDD">
        <w:rPr>
          <w:sz w:val="28"/>
          <w:szCs w:val="28"/>
        </w:rPr>
        <w:t>Ретроградная аппендэктомия. Показания. Этапы операции.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 xml:space="preserve">Операции на щитовидной железе. Укладка пациента. Инструментарий. </w:t>
      </w:r>
    </w:p>
    <w:p w:rsidR="00386650" w:rsidRPr="00F44EDD" w:rsidRDefault="00386650" w:rsidP="00F44EDD">
      <w:pPr>
        <w:pStyle w:val="12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Набор инструментов для куретажа полости матки.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F44EDD">
        <w:rPr>
          <w:sz w:val="28"/>
          <w:szCs w:val="28"/>
        </w:rPr>
        <w:t>Виды обезболивания. Понятие о современном комбинированном наркозе.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2074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F44EDD">
        <w:rPr>
          <w:sz w:val="28"/>
          <w:szCs w:val="28"/>
        </w:rPr>
        <w:t>Современный шовный материал.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926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F44EDD">
        <w:rPr>
          <w:sz w:val="28"/>
          <w:szCs w:val="28"/>
        </w:rPr>
        <w:t>Воздушный метод стерилизации. Использование химических тестов для контроля качества стерилизации. Срок годности стерильного материала при различных методах стерилизации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F44EDD">
        <w:rPr>
          <w:sz w:val="28"/>
          <w:szCs w:val="28"/>
        </w:rPr>
        <w:t>Классификация хирургических инструментов. Предстерилизационная обработка. Контроль полноты обработки.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F44EDD">
        <w:rPr>
          <w:sz w:val="28"/>
          <w:szCs w:val="28"/>
        </w:rPr>
        <w:t>Ушивание прободной язвы. Показания. Набор инструментов.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076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F44EDD">
        <w:rPr>
          <w:sz w:val="28"/>
          <w:szCs w:val="28"/>
        </w:rPr>
        <w:t>Виды операций при мастите. Обезболивание. Инструменты, дренажи.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162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F44EDD">
        <w:rPr>
          <w:sz w:val="28"/>
          <w:szCs w:val="28"/>
        </w:rPr>
        <w:t>Виды местной анестезии. Показания и противопоказания. Обеспечение. Осложнения.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422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F44EDD">
        <w:rPr>
          <w:sz w:val="28"/>
          <w:szCs w:val="28"/>
        </w:rPr>
        <w:t>Правила взятия материала для бактериологического исследования.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426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F44EDD">
        <w:rPr>
          <w:sz w:val="28"/>
          <w:szCs w:val="28"/>
        </w:rPr>
        <w:t>Правила облачения в стерильный халат.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268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F44EDD">
        <w:rPr>
          <w:sz w:val="28"/>
          <w:szCs w:val="28"/>
        </w:rPr>
        <w:t>Виды торакотомии. Этапы операции, набор инструментов, методы гемостаза, возможные осложнения.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134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F44EDD">
        <w:rPr>
          <w:sz w:val="28"/>
          <w:szCs w:val="28"/>
        </w:rPr>
        <w:t>Виды местной анестезии. Препараты, применяемые для различных видов местной анестезии. Осложнения местной анестезии.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518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F44EDD">
        <w:rPr>
          <w:sz w:val="28"/>
          <w:szCs w:val="28"/>
        </w:rPr>
        <w:t>Резекция почки. Показания. Набор инструментов. Этапы операции.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839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F44EDD">
        <w:rPr>
          <w:sz w:val="28"/>
          <w:szCs w:val="28"/>
        </w:rPr>
        <w:t>Устройство современного операционного блока.</w:t>
      </w:r>
    </w:p>
    <w:p w:rsidR="00386650" w:rsidRPr="00F44EDD" w:rsidRDefault="00386650" w:rsidP="00AA0380">
      <w:pPr>
        <w:pStyle w:val="12"/>
        <w:numPr>
          <w:ilvl w:val="0"/>
          <w:numId w:val="4"/>
        </w:numPr>
        <w:shd w:val="clear" w:color="auto" w:fill="auto"/>
        <w:tabs>
          <w:tab w:val="left" w:pos="433"/>
          <w:tab w:val="left" w:pos="709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F44EDD">
        <w:rPr>
          <w:sz w:val="28"/>
          <w:szCs w:val="28"/>
        </w:rPr>
        <w:t xml:space="preserve">     Показания к замене перчаток по ходу операции.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438"/>
          <w:tab w:val="left" w:pos="709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F44EDD">
        <w:rPr>
          <w:sz w:val="28"/>
          <w:szCs w:val="28"/>
        </w:rPr>
        <w:t xml:space="preserve">     Сбор медицинских отходов. Способы их обеззараживания и утилизации.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321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F44EDD">
        <w:rPr>
          <w:sz w:val="28"/>
          <w:szCs w:val="28"/>
        </w:rPr>
        <w:t>Виды пневмоторакса. Техника наложения окклюзионной повязки. Пункция плевральной полости, набор инструментов. Дренирование плевральной полости, показания, способы.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2084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F44EDD">
        <w:rPr>
          <w:sz w:val="28"/>
          <w:szCs w:val="28"/>
        </w:rPr>
        <w:t>Современные виды обезболивания.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2934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F44EDD">
        <w:rPr>
          <w:sz w:val="28"/>
          <w:szCs w:val="28"/>
        </w:rPr>
        <w:t>Геморроидэктомия: этапы операции, набор инструментов, возможные осложнения.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2636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F44EDD">
        <w:rPr>
          <w:sz w:val="28"/>
          <w:szCs w:val="28"/>
        </w:rPr>
        <w:t>Холецистэктомия. Показания к операции. Подготовка операционной.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Операции при нарушенной внематочной беременности. Инструментарий.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Организация работы во время эпидемии гриппа. Особенности уборки помещений во время эпидемии.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428"/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 xml:space="preserve">    Подготовка операционной к экстренным и плановым операциям.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2026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Гемоторакс. Пункция плевральной полости, ее дренирование. Набор инструментов и дренажей.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433"/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 xml:space="preserve">    Профилактика оставления инородных тел в процессе операции.</w:t>
      </w:r>
    </w:p>
    <w:p w:rsidR="00386650" w:rsidRPr="00F44EDD" w:rsidRDefault="00386650" w:rsidP="00542072">
      <w:pPr>
        <w:pStyle w:val="20"/>
        <w:numPr>
          <w:ilvl w:val="0"/>
          <w:numId w:val="4"/>
        </w:numPr>
        <w:shd w:val="clear" w:color="auto" w:fill="auto"/>
        <w:tabs>
          <w:tab w:val="left" w:pos="433"/>
          <w:tab w:val="left" w:pos="709"/>
        </w:tabs>
        <w:spacing w:line="240" w:lineRule="auto"/>
        <w:ind w:left="40"/>
        <w:rPr>
          <w:sz w:val="28"/>
          <w:szCs w:val="28"/>
        </w:rPr>
      </w:pPr>
      <w:r w:rsidRPr="00F44EDD">
        <w:rPr>
          <w:sz w:val="28"/>
          <w:szCs w:val="28"/>
        </w:rPr>
        <w:t xml:space="preserve">    Виды заживления ран.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830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Подготовка перчаток к стерилизации. Способы и режимы стерилизации.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2847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Анафилактический шок (лекарственного генеза). Клиника, неотложная помощь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2175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Ринопластика. Виды. Набор инструментов.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Трансплантация сердца. Понятие. Показания. Предоперационная подготовка аппарата искусственного кровообращения.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Оперативные вмешательства на желчных путях. Виды операций. Показания.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2238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Спленэктомия. Показания. Инструментарий.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Шовный материал и иглы при ушивании ран сердца.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2290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Переливание крови. Проба на индивидуальную совместимость. Биологическая проба.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2487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Тонзиллэктомия. Набор инструментов.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306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Виды кардиохирургических операций у детей. Закрытие дефекта межжелудочковой перегородки. Набор инструментов. Этапы операции.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690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Ушивание повреждений печени. Этапы операций. Набор инструментов. Показания и техника реинфузии крови.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 xml:space="preserve">Организация работы медицинской сестры во время эпидемии гриппа. Виды уборки помещений во время эпидемии. 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 xml:space="preserve">Выделение трех функциональных зон на операционном столе. 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Обеззараживание отработанного перевязочного материала и инструментария после гнойной перевязки. Химический метод стерилизация.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Экстракция катаракты. Набор инструментов.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Ушивание раны сердца. Этапы операции, набор инструментов, методы гемостаза, возможные осложнения.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Перитонит: причины, классификация, клиника, принципы лечения. Послеоперационные осложнения и их профилактика.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2098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Нормативная документация Министерства здравоохранения Республики Беларусь, регулирующая санитарно-противоэпидемический режим в ЛПО.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364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Уход за периферическим венозным катетером. Профилактика тромбирования и инфицирования катетера.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23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Пробы на переносимость антибиотиков.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Отслойка сетчатки. Методы оперативных вмешательств. Лазерная хирургия глаза.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 xml:space="preserve">Торакоскопия. Показания. Набор инструментов. Этапы операции. 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Операции при повреждениях кишки. Этапы операций. Набор инструментов.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998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Переливание крови. Проба на совместимость. Биологическая проба.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921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Воздушный метод стерилизации. Использование химических тестов для контроля качества стерилизации. Срок.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2118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Проведение серологических реакций перед переливанием крови. Определение групп крови.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Тимпанопластика. Набор инструментов.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Хирургические доступы к органам брюшной полости. Лапаротомия. Этапы операции, набор инструментов.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Операции при остром панкреатите: дренирование сальниковой сумки, некрэктомия.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2113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Дезинфекция: виды, способы, методы, режимы.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782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 xml:space="preserve">Выпадение прямой кишки. Клиника, диагностика, принципы лечения. 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782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Особенности внутривенного струйного введения лекарственных средств. Утилизация шприцов и систем для внутривенного введения.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873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Проведение гигиенической и хирургической антисептики кожи рук, методы обработки операционного поля перед операцией.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2401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Аппендэктомия: доступы, этапы операции, набор инструментов.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96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Ущемленная грыжа. Особенности операций при ущемленной грыже.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566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Асептика и антисептика. Профилактика постинъекционных абсцессов.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590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Признаки эффективности СЛР. Осложнения реанимации.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428"/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 xml:space="preserve">     Кератопластика. Набор инструментов.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Выделение «чистых» и «грязных» этапов операций. Действия операционной медицинской сестры между этими этапами.</w:t>
      </w:r>
    </w:p>
    <w:p w:rsidR="00386650" w:rsidRPr="00F44EDD" w:rsidRDefault="00386650" w:rsidP="00542072">
      <w:pPr>
        <w:pStyle w:val="ListParagraph"/>
        <w:numPr>
          <w:ilvl w:val="0"/>
          <w:numId w:val="4"/>
        </w:numPr>
        <w:tabs>
          <w:tab w:val="left" w:pos="709"/>
        </w:tabs>
        <w:ind w:left="40"/>
        <w:rPr>
          <w:rFonts w:ascii="Times New Roman" w:hAnsi="Times New Roman" w:cs="Times New Roman"/>
          <w:sz w:val="28"/>
          <w:szCs w:val="28"/>
        </w:rPr>
      </w:pPr>
      <w:r w:rsidRPr="00F44EDD">
        <w:rPr>
          <w:rFonts w:ascii="Times New Roman" w:hAnsi="Times New Roman" w:cs="Times New Roman"/>
          <w:sz w:val="28"/>
          <w:szCs w:val="28"/>
        </w:rPr>
        <w:t>Группы крови, понятие. Определение групп крови по стандартным сывороткам.</w:t>
      </w:r>
    </w:p>
    <w:p w:rsidR="00386650" w:rsidRPr="00F44EDD" w:rsidRDefault="00386650" w:rsidP="00542072">
      <w:pPr>
        <w:pStyle w:val="ListParagraph"/>
        <w:numPr>
          <w:ilvl w:val="0"/>
          <w:numId w:val="4"/>
        </w:numPr>
        <w:tabs>
          <w:tab w:val="left" w:pos="709"/>
        </w:tabs>
        <w:ind w:left="40"/>
        <w:rPr>
          <w:rFonts w:ascii="Times New Roman" w:hAnsi="Times New Roman" w:cs="Times New Roman"/>
          <w:sz w:val="28"/>
          <w:szCs w:val="28"/>
        </w:rPr>
      </w:pPr>
      <w:r w:rsidRPr="00F44EDD">
        <w:rPr>
          <w:rFonts w:ascii="Times New Roman" w:hAnsi="Times New Roman" w:cs="Times New Roman"/>
          <w:sz w:val="28"/>
          <w:szCs w:val="28"/>
        </w:rPr>
        <w:t>Травмы живота. Виды оперативных вмешательств. Значение и техника лапароскопии и лапароцентеза при диагностических трудностях. Ревизия органов брюшной полости. Набор инструментов.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Ошибки при переливании групп крови, их профилактика.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219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Стерилизация: методы, режимы. Средства, применяемые для химической стерилизации.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2415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Классификация ЧМТ. Особенности клинической картины. Показания к операции. Основные виды оперативных вмешательств.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705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Показания и противопоказания к переливанию крови. Способы переливания крови.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527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 xml:space="preserve">Кесарево сечение. Виды. Показания. Набор инструментов. 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527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Подготовка большого и малого инструментальных столов.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2103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Дезинфекция: методы, средства.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2958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Декомпрессионная костно-пластическая трепанация черепа. Этапы операции, набор инструментов, методы гемостаза.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2070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F44EDD">
        <w:rPr>
          <w:sz w:val="28"/>
          <w:szCs w:val="28"/>
        </w:rPr>
        <w:t>Переливание крови. Техника определения групповой принадлежности и резус-совместимости с полиглюкином. Проба на индивидуальную совместимость. Биологическая проба.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Осложнения острого аппендицита. Виды оперативных вмешательств. Набор инструментов.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086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Виды дренирования ран и полостей.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2118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Стерилизация медицинского инструментария и мягких медицинских материалов. Контроль качества.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Открытая холецистэктомия. Показания. Набор инструментов. Этапы операции.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244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Виды операций при поражении периферической нервной системы. Невролиз. Шов нерва.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431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Реакции и осложнения при переливании крови. Неотложная помощь. Уход за больными.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Нефрэктомия. Показания. Набор инструментов. Этапы операции.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642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Асептика, ее методы. Контроль стерильности.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606"/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Резекция толстой кишки. Набор инструментов. Этапы операции. Цекостома, сигмостома.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2190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Профилактика профессионального заражения ВИЧ-инфекцией.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2233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Повреждения челюстно-лицевой области. Особенности ПХО. Набор инструментов.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327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Гемотрансфузионный шок, причины, клиника. Алгоритм оказания неотложной медицинской помощи при гемотрансфузионном шоке.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2175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Дренирующие операции на желудке.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402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Методы обработки рук и операционного поля.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2084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 xml:space="preserve">Трахеостомия. Показания, виды, этапы операции, набор инструментов, возможные осложнения. Уход медсестры за трахеостомой. 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2084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Правила хранения и приготовления дезинфицирующих растворов.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3860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Гнойно-воспалительные заболевания челюстно-лицевой области. Методы оперативного лечения.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2722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Кровезаменители. Классификация. Биологическая проба.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690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Резекция кишки: этапы и правила резекции, виды анастомозов, шовный материал, профилактика эндоинфекции.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950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Подготовка операционной к экстренным и плановым операциям.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2233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Нормативные документы, регламентирующие порядок проведения дезинфекции и стерилизации.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2516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Восстановление проходимости дыхательных путей, виды искусственной вентиляции легких, наружный массаж сердца.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244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Виды операций при травмах шеи. Набор инструментов, возможные осложнения.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950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Препараты крови. Кровезаменители. Классификация. Показания. Сроки хранения.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 xml:space="preserve">Операции на желудке: ушивание перфоративной язвы, резекция желудка. Этапы операций, набор инструментов, возможные осложнения. 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 xml:space="preserve">Хранение, транспортировка, получение трансфузионных средств. 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Спленэктомия. Этапы операции. Набор инструментов. Показания и техника реинфузии крови..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 xml:space="preserve">Гигиеническая антисептика рук. Европейский стандарт обработки рук </w:t>
      </w:r>
      <w:r w:rsidRPr="00F44EDD">
        <w:rPr>
          <w:sz w:val="28"/>
          <w:szCs w:val="28"/>
          <w:lang w:val="en-US"/>
        </w:rPr>
        <w:t>EN</w:t>
      </w:r>
      <w:r w:rsidRPr="00F44EDD">
        <w:rPr>
          <w:sz w:val="28"/>
          <w:szCs w:val="28"/>
        </w:rPr>
        <w:t xml:space="preserve"> 1500.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Операции при абсцессах и флегмонах шеи. Этапы операций, набор инструментов, возможные осложнения.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748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F44EDD">
        <w:rPr>
          <w:sz w:val="28"/>
          <w:szCs w:val="28"/>
        </w:rPr>
        <w:t>Клиника терминальных состояний. Виды остановки сердца. Этапы сердечно-легочной реанимации.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878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F44EDD">
        <w:rPr>
          <w:sz w:val="28"/>
          <w:szCs w:val="28"/>
        </w:rPr>
        <w:t>Резекция тонкой кишки. Набор инструментов. Этапы операции. Еюностома.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1566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F44EDD">
        <w:rPr>
          <w:sz w:val="28"/>
          <w:szCs w:val="28"/>
        </w:rPr>
        <w:t>Правила взятия материала для бактериологического исследования.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2223"/>
        </w:tabs>
        <w:spacing w:before="0" w:line="240" w:lineRule="auto"/>
        <w:ind w:left="40" w:firstLine="0"/>
        <w:rPr>
          <w:sz w:val="28"/>
          <w:szCs w:val="28"/>
        </w:rPr>
      </w:pPr>
      <w:r w:rsidRPr="00F44EDD">
        <w:rPr>
          <w:sz w:val="28"/>
          <w:szCs w:val="28"/>
        </w:rPr>
        <w:t>Субтотальная резекция щитовидной железы. Этапы операции, набор инструментов, методы гемостаза, возможные осложнения.</w:t>
      </w:r>
    </w:p>
    <w:p w:rsidR="00386650" w:rsidRPr="00F44EDD" w:rsidRDefault="00386650" w:rsidP="00542072">
      <w:pPr>
        <w:pStyle w:val="12"/>
        <w:numPr>
          <w:ilvl w:val="0"/>
          <w:numId w:val="4"/>
        </w:numPr>
        <w:shd w:val="clear" w:color="auto" w:fill="auto"/>
        <w:tabs>
          <w:tab w:val="left" w:pos="709"/>
          <w:tab w:val="left" w:pos="2007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F44EDD">
        <w:rPr>
          <w:sz w:val="28"/>
          <w:szCs w:val="28"/>
        </w:rPr>
        <w:t>Воздушный метод стерилизации. Использование химических тестов для контроля качества стерилизации. Срок годности стерильного материала при различных методах стерилизации.</w:t>
      </w:r>
    </w:p>
    <w:sectPr w:rsidR="00386650" w:rsidRPr="00F44EDD" w:rsidSect="005517F6">
      <w:type w:val="continuous"/>
      <w:pgSz w:w="12240" w:h="15840"/>
      <w:pgMar w:top="426" w:right="456" w:bottom="568" w:left="21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50" w:rsidRDefault="00386650" w:rsidP="005737F7">
      <w:r>
        <w:separator/>
      </w:r>
    </w:p>
  </w:endnote>
  <w:endnote w:type="continuationSeparator" w:id="0">
    <w:p w:rsidR="00386650" w:rsidRDefault="00386650" w:rsidP="00573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50" w:rsidRDefault="00386650"/>
  </w:footnote>
  <w:footnote w:type="continuationSeparator" w:id="0">
    <w:p w:rsidR="00386650" w:rsidRDefault="003866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576C"/>
    <w:multiLevelType w:val="multilevel"/>
    <w:tmpl w:val="13AE5D90"/>
    <w:lvl w:ilvl="0">
      <w:start w:val="77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2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6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9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2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01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4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B8201F"/>
    <w:multiLevelType w:val="multilevel"/>
    <w:tmpl w:val="13AE5D90"/>
    <w:lvl w:ilvl="0">
      <w:start w:val="77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2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6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9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2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01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4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47721F"/>
    <w:multiLevelType w:val="multilevel"/>
    <w:tmpl w:val="A5B8084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5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2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2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8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4"/>
      <w:numFmt w:val="decimal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7"/>
      <w:numFmt w:val="decimal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7B621FB3"/>
    <w:multiLevelType w:val="multilevel"/>
    <w:tmpl w:val="1DE0708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2"/>
      <w:numFmt w:val="decimal"/>
      <w:lvlText w:val="%2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6"/>
      <w:numFmt w:val="decimal"/>
      <w:lvlText w:val="%3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9"/>
      <w:numFmt w:val="decimal"/>
      <w:lvlText w:val="%4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2"/>
      <w:numFmt w:val="decimal"/>
      <w:lvlText w:val="%5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01"/>
      <w:numFmt w:val="decimal"/>
      <w:lvlText w:val="%6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4"/>
      <w:numFmt w:val="decimal"/>
      <w:lvlText w:val="%7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7F7"/>
    <w:rsid w:val="003632B7"/>
    <w:rsid w:val="00386650"/>
    <w:rsid w:val="00542072"/>
    <w:rsid w:val="005517F6"/>
    <w:rsid w:val="005737F7"/>
    <w:rsid w:val="005B26A7"/>
    <w:rsid w:val="005E59FE"/>
    <w:rsid w:val="006020BB"/>
    <w:rsid w:val="00790233"/>
    <w:rsid w:val="007F0245"/>
    <w:rsid w:val="009055A1"/>
    <w:rsid w:val="009A0CF8"/>
    <w:rsid w:val="00AA0380"/>
    <w:rsid w:val="00AE7B5A"/>
    <w:rsid w:val="00B7609C"/>
    <w:rsid w:val="00CD5FE0"/>
    <w:rsid w:val="00EF66A4"/>
    <w:rsid w:val="00F16075"/>
    <w:rsid w:val="00F4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F7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37F7"/>
    <w:rPr>
      <w:color w:val="000080"/>
      <w:u w:val="single"/>
    </w:rPr>
  </w:style>
  <w:style w:type="character" w:customStyle="1" w:styleId="1">
    <w:name w:val="Заголовок №1_"/>
    <w:basedOn w:val="DefaultParagraphFont"/>
    <w:link w:val="11"/>
    <w:uiPriority w:val="99"/>
    <w:locked/>
    <w:rsid w:val="005737F7"/>
    <w:rPr>
      <w:rFonts w:ascii="Times New Roman" w:hAnsi="Times New Roman" w:cs="Times New Roman"/>
      <w:spacing w:val="0"/>
      <w:sz w:val="26"/>
      <w:szCs w:val="26"/>
    </w:rPr>
  </w:style>
  <w:style w:type="character" w:customStyle="1" w:styleId="10">
    <w:name w:val="Заголовок №1"/>
    <w:basedOn w:val="1"/>
    <w:uiPriority w:val="99"/>
    <w:rsid w:val="005737F7"/>
    <w:rPr>
      <w:u w:val="single"/>
    </w:rPr>
  </w:style>
  <w:style w:type="character" w:customStyle="1" w:styleId="a">
    <w:name w:val="Основной текст_"/>
    <w:basedOn w:val="DefaultParagraphFont"/>
    <w:link w:val="12"/>
    <w:uiPriority w:val="99"/>
    <w:locked/>
    <w:rsid w:val="005737F7"/>
    <w:rPr>
      <w:rFonts w:ascii="Times New Roman" w:hAnsi="Times New Roman" w:cs="Times New Roman"/>
      <w:spacing w:val="0"/>
      <w:sz w:val="27"/>
      <w:szCs w:val="27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737F7"/>
    <w:rPr>
      <w:rFonts w:ascii="Times New Roman" w:hAnsi="Times New Roman" w:cs="Times New Roman"/>
      <w:spacing w:val="0"/>
      <w:sz w:val="27"/>
      <w:szCs w:val="27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737F7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5737F7"/>
    <w:rPr>
      <w:rFonts w:ascii="Times New Roman" w:hAnsi="Times New Roman" w:cs="Times New Roman"/>
      <w:spacing w:val="0"/>
      <w:sz w:val="23"/>
      <w:szCs w:val="23"/>
    </w:rPr>
  </w:style>
  <w:style w:type="character" w:customStyle="1" w:styleId="41">
    <w:name w:val="Основной текст (4) + Полужирный"/>
    <w:basedOn w:val="4"/>
    <w:uiPriority w:val="99"/>
    <w:rsid w:val="005737F7"/>
    <w:rPr>
      <w:b/>
      <w:bCs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5737F7"/>
    <w:rPr>
      <w:rFonts w:ascii="Times New Roman" w:hAnsi="Times New Roman" w:cs="Times New Roman"/>
      <w:spacing w:val="0"/>
      <w:sz w:val="23"/>
      <w:szCs w:val="23"/>
    </w:rPr>
  </w:style>
  <w:style w:type="character" w:customStyle="1" w:styleId="51">
    <w:name w:val="Основной текст (5) + Не полужирный"/>
    <w:basedOn w:val="5"/>
    <w:uiPriority w:val="99"/>
    <w:rsid w:val="005737F7"/>
    <w:rPr>
      <w:b/>
      <w:bCs/>
    </w:rPr>
  </w:style>
  <w:style w:type="paragraph" w:customStyle="1" w:styleId="11">
    <w:name w:val="Заголовок №11"/>
    <w:basedOn w:val="Normal"/>
    <w:link w:val="1"/>
    <w:uiPriority w:val="99"/>
    <w:rsid w:val="005737F7"/>
    <w:pPr>
      <w:shd w:val="clear" w:color="auto" w:fill="FFFFFF"/>
      <w:spacing w:after="240" w:line="326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1"/>
    <w:basedOn w:val="Normal"/>
    <w:link w:val="a"/>
    <w:uiPriority w:val="99"/>
    <w:rsid w:val="005737F7"/>
    <w:pPr>
      <w:shd w:val="clear" w:color="auto" w:fill="FFFFFF"/>
      <w:spacing w:before="240" w:line="317" w:lineRule="exact"/>
      <w:ind w:hanging="680"/>
    </w:pPr>
    <w:rPr>
      <w:rFonts w:ascii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Normal"/>
    <w:link w:val="2"/>
    <w:uiPriority w:val="99"/>
    <w:rsid w:val="005737F7"/>
    <w:pPr>
      <w:shd w:val="clear" w:color="auto" w:fill="FFFFFF"/>
      <w:spacing w:line="322" w:lineRule="exact"/>
    </w:pPr>
    <w:rPr>
      <w:rFonts w:ascii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5737F7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5737F7"/>
    <w:pPr>
      <w:shd w:val="clear" w:color="auto" w:fill="FFFFFF"/>
      <w:spacing w:line="278" w:lineRule="exact"/>
    </w:pPr>
    <w:rPr>
      <w:rFonts w:ascii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Normal"/>
    <w:link w:val="5"/>
    <w:uiPriority w:val="99"/>
    <w:rsid w:val="005737F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styleId="ListParagraph">
    <w:name w:val="List Paragraph"/>
    <w:basedOn w:val="Normal"/>
    <w:uiPriority w:val="99"/>
    <w:qFormat/>
    <w:rsid w:val="005517F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5</Pages>
  <Words>1405</Words>
  <Characters>8010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2016-03-11T08:19:00Z</dcterms:created>
  <dcterms:modified xsi:type="dcterms:W3CDTF">2016-03-12T07:35:00Z</dcterms:modified>
</cp:coreProperties>
</file>